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u w:val="single"/>
        </w:rPr>
        <w:t>Технологическая карта урока 7 класс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Предмет, класс:</w:t>
      </w:r>
      <w:r>
        <w:rPr>
          <w:rFonts w:cs="Times New Roman" w:ascii="Times New Roman" w:hAnsi="Times New Roman"/>
          <w:sz w:val="28"/>
          <w:szCs w:val="28"/>
        </w:rPr>
        <w:t xml:space="preserve"> Информатика, 7 класс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Название и автор учебника:</w:t>
      </w:r>
      <w:r>
        <w:rPr>
          <w:rFonts w:cs="Times New Roman" w:ascii="Times New Roman" w:hAnsi="Times New Roman"/>
          <w:sz w:val="28"/>
          <w:szCs w:val="28"/>
        </w:rPr>
        <w:t xml:space="preserve"> Информатика и ИКТ, 7 класс (ФГОС), Л.Л. Босова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Устройства вывода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(3 урок)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Тип урока: </w:t>
      </w:r>
      <w:r>
        <w:rPr>
          <w:rFonts w:cs="Times New Roman" w:ascii="Times New Roman" w:hAnsi="Times New Roman"/>
          <w:sz w:val="28"/>
          <w:szCs w:val="28"/>
        </w:rPr>
        <w:t xml:space="preserve">урок «открытия» нового знания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Программно-технические средства на уроке: 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ИКТ: ПК учителя, ПК учащихся, интерактивная доска, проектор;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 урока: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spacing w:lineRule="auto" w:line="360" w:before="0" w:after="0"/>
        <w:ind w:left="346" w:hanging="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Обучающая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– познакомить учащихся с устройствами вывода информации.</w:t>
      </w:r>
    </w:p>
    <w:p>
      <w:pPr>
        <w:pStyle w:val="ListParagraph"/>
        <w:spacing w:lineRule="auto" w:line="360" w:before="0" w:after="0"/>
        <w:ind w:left="346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Развивающая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развитие логического и алгоритмического мышления школьников, </w:t>
      </w:r>
      <w:r>
        <w:rPr>
          <w:rFonts w:ascii="Times New Roman" w:hAnsi="Times New Roman"/>
          <w:color w:val="000000"/>
          <w:sz w:val="28"/>
          <w:szCs w:val="28"/>
        </w:rPr>
        <w:t>приемов умственной деятельности, формирование и развитие функционального мышления учащихся, развитие  познавательных  потребностей учащихся.</w:t>
      </w:r>
    </w:p>
    <w:p>
      <w:pPr>
        <w:pStyle w:val="ListParagraph"/>
        <w:spacing w:lineRule="auto" w:line="360" w:before="0" w:after="0"/>
        <w:ind w:left="346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Воспитательная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побудить интерес к изучению информатики, формирование </w:t>
      </w:r>
      <w:r>
        <w:rPr>
          <w:rFonts w:ascii="Times New Roman" w:hAnsi="Times New Roman"/>
          <w:sz w:val="28"/>
          <w:szCs w:val="28"/>
        </w:rPr>
        <w:t>творческого воображения и умения решать нестандартные задачи.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Личностные: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формирование ответственного отношения к учению на основе мотивации к обучению и познанию;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мнению;</w:t>
      </w:r>
    </w:p>
    <w:p>
      <w:pPr>
        <w:pStyle w:val="Normal"/>
        <w:numPr>
          <w:ilvl w:val="0"/>
          <w:numId w:val="1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грамотно использовать речевые средства для представления результата.</w:t>
      </w:r>
    </w:p>
    <w:p>
      <w:pPr>
        <w:pStyle w:val="Normal"/>
        <w:pBdr/>
        <w:spacing w:lineRule="auto" w:line="360" w:before="0" w:after="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b/>
          <w:sz w:val="28"/>
          <w:szCs w:val="28"/>
        </w:rPr>
        <w:t>Метапредметные: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356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Познавательные УУД: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ascii="Times New Roman" w:hAnsi="Times New Roman"/>
          <w:sz w:val="28"/>
          <w:szCs w:val="28"/>
        </w:rPr>
        <w:t>изучить устройства вывода информации;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ascii="Times New Roman" w:hAnsi="Times New Roman"/>
          <w:sz w:val="28"/>
          <w:szCs w:val="28"/>
        </w:rPr>
        <w:t>научиться грамотно подходить к выбору монитора;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ascii="Times New Roman" w:hAnsi="Times New Roman"/>
          <w:sz w:val="28"/>
          <w:szCs w:val="28"/>
        </w:rPr>
        <w:t>применять полученные знания при работе с компьютером и на уроках информатики.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356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Регулятивные УУД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выполнять учебные задания в соответствии с целью;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соотносить приобретенные знания с реальной жизнью;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выполнять учебное действие в соответствии с планом.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356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Коммуникативные УУД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формулировать высказывание, мнение;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умение обосновывать, отстаивать свое мнение;</w:t>
      </w:r>
    </w:p>
    <w:p>
      <w:pPr>
        <w:pStyle w:val="Normal"/>
        <w:numPr>
          <w:ilvl w:val="1"/>
          <w:numId w:val="4"/>
        </w:numPr>
        <w:pBdr/>
        <w:spacing w:lineRule="auto" w:line="360" w:before="0" w:after="0"/>
        <w:ind w:left="640" w:hanging="360"/>
        <w:jc w:val="both"/>
        <w:rPr/>
        <w:framePr w:w="10807" w:h="6235" w:x="0" w:y="1259" w:wrap="auto" w:vAnchor="page" w:hAnchor="margin" w:hRule="exact"/>
      </w:pPr>
      <w:r>
        <w:rPr>
          <w:rFonts w:eastAsia="Times New Roman" w:ascii="Times New Roman" w:hAnsi="Times New Roman"/>
          <w:sz w:val="28"/>
          <w:szCs w:val="28"/>
        </w:rPr>
        <w:t>согласовывать позиции с партнером и находить общее решение;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Предметные: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Знать: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для чего нужны устройства ввода и для чего нужны устройства вывода информации;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какой форме обрабатывает информацию компьютер.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Уметь:</w:t>
      </w:r>
    </w:p>
    <w:p>
      <w:pPr>
        <w:pStyle w:val="Normal"/>
        <w:numPr>
          <w:ilvl w:val="0"/>
          <w:numId w:val="3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работать с ресурсами коллекции;</w:t>
      </w:r>
    </w:p>
    <w:p>
      <w:pPr>
        <w:pStyle w:val="Normal"/>
        <w:numPr>
          <w:ilvl w:val="0"/>
          <w:numId w:val="3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определять грамотно типы принтеров и знать их «плюсы» и «минусы»;</w:t>
      </w:r>
    </w:p>
    <w:p>
      <w:pPr>
        <w:pStyle w:val="Normal"/>
        <w:numPr>
          <w:ilvl w:val="0"/>
          <w:numId w:val="3"/>
        </w:numPr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просматривая материал урока, записывать главные мысли в тетрадь.</w:t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СТРУКТУРА И ХОД УРОКА</w:t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5000" w:type="pct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5"/>
        <w:gridCol w:w="1880"/>
        <w:gridCol w:w="4519"/>
        <w:gridCol w:w="3375"/>
        <w:gridCol w:w="2815"/>
        <w:gridCol w:w="1025"/>
      </w:tblGrid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Название используемых ЭОР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учителя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>
        <w:trPr>
          <w:tblHeader w:val="true"/>
          <w:trHeight w:val="102" w:hRule="atLeast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1.             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Приветствует учащихся, отмечает отсутствующих 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Слушают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2.             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Этап подготовки учащихся к активному и сознательному усвоению новых знаний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 экране изображения устройств компьютера (клавиатура, мышь, монитор, принтер, наушники, системный блок, микрофон, сканер).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Ребята, давайте уберем устройства с которыми мы уже познакомились на прошедших уроках.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Что объединяет эти устройства (монитор, принтер, наушники)?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Молодцы! Вы сформулировали тему нашего урока.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Ученики называют устройства и эти устройства удаляются со слайда (клавиатура, мышь, системный блок, микрофон, сканер).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Все эти устройства – устройства вывода информации.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3.             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Актуализация опорных знаний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Проводит фронтальный опрос: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какой форме обрабатывает информацию компьютер?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Мы с вами вводим информацию в двоичном коде? А как?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Так для чего же нужны устройства ввода?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Ребята, а как вы думаете: для чего нужны устройства вывода?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Давайте познакомимся с этими устройствами.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Слушают, отвечают на вопросы: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 двоичном коде (в нулях и единицах).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Нет. Мы вводим информацию в привычном нам виде – буквы, цифры и т.д.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Для перевода информации с обычного языка в двоичный код.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Для перевода информации с двоичного кода в привычный нам вид.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 мин.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4.             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 рабочем месте каждый ученик запускает презентацию «Устройства вывода информации»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/>
            </w:pPr>
            <w:hyperlink r:id="rId2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http://files.school-collection.edu.ru/dlrstore/b00ff422-fa3f-488f-9530-d66caf955440/display_10.swf</w:t>
              </w:r>
            </w:hyperlink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/>
            </w:pPr>
            <w:hyperlink r:id="rId3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http://files.school-collection.edu.ru/dlrstore/7d371291-6aa9-4d5b-935b-891aa9465350/display_11.swf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Сопровождает комментируя просмотр слайдов учениками, акцентируя внимание на главное.  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Какое из устройств компьютера может оказать вред здоровью человека?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Поэтому мы с вами должны подходить грамотно к его выбору.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Познакомьтесь, на что мы с вами должны обращать внимание.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Просматривают слайды, 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записывают главные мысли в тетрадь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Монитор.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Дети работают с ресурсами коллекции.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18  мин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Выполняют упражнения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6.             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 урока, рефлексия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/>
            </w:pPr>
            <w:hyperlink r:id="rId4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http://files.school-collection.edu.ru/dlrstore/6de090da-007d-4038-8f23-78d5f100fb43/%5BINF_028%5D_%5BQS_15%5D.html</w:t>
              </w:r>
            </w:hyperlink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jc w:val="both"/>
              <w:rPr/>
            </w:pPr>
            <w:hyperlink r:id="rId5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http://files.school-collection.edu.ru/dlrstore/9e88365d-b8ab-47e0-9216-23305b504ca0/%5BINF_028%5D_%5BQS_12%5D.html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Организует совместное обсуждение в выборе нужных ответов.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Выставляет оценки.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Анализируют свою работу на уроке, выполняя задания из коллекции, обсуждают, высказывают свое мнение, работая в группах.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8 мин</w:t>
            </w:r>
          </w:p>
        </w:tc>
      </w:tr>
      <w:tr>
        <w:trPr>
          <w:tblHeader w:val="true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7.             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Информация о домашнем задании, инструктаж по его выполнению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Домашняя работа с использованием Интернет-ресурсов.  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Озвучивает домашнее задание: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Используя Интернет-ресурсы и учебник, дать сравнительную характеристику различных типов принтеров, заполнив таблицу «Достоинства и недостатки различных типов принтеров». 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Записывают задания в дневники, рисуют в тетради шаблон таблицы.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</w:tbl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 </w:t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i/>
          <w:sz w:val="28"/>
          <w:szCs w:val="28"/>
          <w:lang w:eastAsia="ru-RU"/>
        </w:rPr>
        <w:t> 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right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</w:r>
      <w:r>
        <w:br w:type="page"/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ПЕРЕЧЕНЬ ИСПОЛЬЗУЕМЫХ НА ДАННОМ УРОКЕ ЭОР</w:t>
      </w:r>
    </w:p>
    <w:p>
      <w:pPr>
        <w:pStyle w:val="Normal"/>
        <w:tabs>
          <w:tab w:val="left" w:pos="1429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449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50"/>
        <w:gridCol w:w="2453"/>
        <w:gridCol w:w="2474"/>
        <w:gridCol w:w="2570"/>
        <w:gridCol w:w="5943"/>
      </w:tblGrid>
      <w:tr>
        <w:trPr>
          <w:trHeight w:val="250" w:hRule="atLeast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Название ресурса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 xml:space="preserve">Тип, вид ресурса 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 xml:space="preserve">Форма предъявления информации </w:t>
            </w:r>
            <w:r>
              <w:rPr>
                <w:rFonts w:eastAsia="Times New Roman" w:ascii="Times New Roman" w:hAnsi="Times New Roman"/>
                <w:i/>
                <w:sz w:val="28"/>
                <w:szCs w:val="28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Гиперссылка на ресурс, обеспечивающий доступ к ЭОР</w:t>
            </w:r>
          </w:p>
        </w:tc>
      </w:tr>
      <w:tr>
        <w:trPr>
          <w:trHeight w:val="250" w:hRule="atLeast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  <w:hyperlink r:id="rId6" w:tgtFrame="_blank">
              <w:bookmarkStart w:id="0" w:name="b00ff422-fa3f-488f-9530-d66caf955440"/>
              <w:bookmarkEnd w:id="0"/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Выбор дисплея на базе ЭЛТ при покупке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eastAsia="Times New Roman" w:ascii="Times New Roman" w:hAnsi="Times New Roman"/>
                <w:sz w:val="2"/>
                <w:szCs w:val="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Flash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-ресурс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интерактивная анимация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7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http://files.school-collection.edu.ru/dlrstore/b00ff422-fa3f-488f-9530-d66caf955440/display_10.swf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Параметры современных дисплеев на базе ЭЛТ. Минимальные требования к ним. Выбор ЭЛТ-дисплея при покупке</w:t>
            </w:r>
          </w:p>
        </w:tc>
      </w:tr>
      <w:tr>
        <w:trPr>
          <w:trHeight w:val="250" w:hRule="atLeast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W w:w="5074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5074"/>
            </w:tblGrid>
            <w:tr>
              <w:trPr/>
              <w:tc>
                <w:tcPr>
                  <w:tcW w:w="507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"/>
                      <w:szCs w:val="2"/>
                      <w:lang w:eastAsia="ru-RU"/>
                    </w:rPr>
                  </w:pPr>
                  <w:r>
                    <w:rPr>
                      <w:rFonts w:eastAsia="Times New Roman" w:ascii="Times New Roman" w:hAnsi="Times New Roman"/>
                      <w:sz w:val="2"/>
                      <w:szCs w:val="2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Выбор ЖК дисплея при покупке.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Flash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-ресурс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интерактивная анимация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hyperlink r:id="rId8">
              <w:r>
                <w:rPr>
                  <w:rStyle w:val="Style14"/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http://files.school-collection.edu.ru/dlrstore/7d371291-6aa9-4d5b-935b-891aa9465350/display_11.swf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Выбор ЖК-дисплея при покупке: наиболее важные параметры. Проверка на "битые" пиксели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50" w:hRule="atLeast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Самоконтроль знаний с использованием Интернет-ресурсов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Web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страница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интерактивная анимация, интерактивная модель.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outlineLvl w:val="1"/>
              <w:rPr/>
            </w:pPr>
            <w:hyperlink r:id="rId9">
              <w:r>
                <w:rPr>
                  <w:rStyle w:val="Style14"/>
                  <w:rFonts w:eastAsia="Times New Roman" w:ascii="Times New Roman" w:hAnsi="Times New Roman"/>
                  <w:bCs/>
                  <w:iCs/>
                  <w:sz w:val="28"/>
                  <w:szCs w:val="28"/>
                  <w:lang w:eastAsia="ru-RU"/>
                </w:rPr>
                <w:t>http://files.school-collection.edu.ru/dlrstore/6de090da-007d-4038-8f23-78d5f100fb43/%5BINF_028%5D_%5BQS_15%5D.html</w:t>
              </w:r>
            </w:hyperlink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jc w:val="both"/>
              <w:outlineLvl w:val="1"/>
              <w:rPr/>
            </w:pPr>
            <w:hyperlink r:id="rId10">
              <w:r>
                <w:rPr>
                  <w:rStyle w:val="Style14"/>
                  <w:rFonts w:eastAsia="Times New Roman" w:ascii="Times New Roman" w:hAnsi="Times New Roman"/>
                  <w:bCs/>
                  <w:iCs/>
                  <w:sz w:val="28"/>
                  <w:szCs w:val="28"/>
                  <w:lang w:eastAsia="ru-RU"/>
                </w:rPr>
                <w:t>http://files.school-collection.edu.ru/dlrstore/9e88365d-b8ab-47e0-9216-23305b504ca0/%5BINF_028%5D_%5BQS_12%5D.html</w:t>
              </w:r>
            </w:hyperlink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Вопросы: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от чего зависит качество изображения?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сопоставление дисплеев по характеристикам.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50" w:hRule="atLeast"/>
        </w:trPr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Файл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Устройства вывода информации</w:t>
            </w:r>
          </w:p>
        </w:tc>
        <w:tc>
          <w:tcPr>
            <w:tcW w:w="5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outlineLvl w:val="1"/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Cs/>
                <w:sz w:val="28"/>
                <w:szCs w:val="28"/>
                <w:lang w:eastAsia="ru-RU"/>
              </w:rPr>
              <w:t>Приложение 1</w:t>
            </w:r>
          </w:p>
        </w:tc>
      </w:tr>
    </w:tbl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9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196914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549be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iles.school-collection.edu.ru/dlrstore/b00ff422-fa3f-488f-9530-d66caf955440/display_10.swf" TargetMode="External"/><Relationship Id="rId3" Type="http://schemas.openxmlformats.org/officeDocument/2006/relationships/hyperlink" Target="http://files.school-collection.edu.ru/dlrstore/7d371291-6aa9-4d5b-935b-891aa9465350/display_11.swf" TargetMode="External"/><Relationship Id="rId4" Type="http://schemas.openxmlformats.org/officeDocument/2006/relationships/hyperlink" Target="http://files.school-collection.edu.ru/dlrstore/6de090da-007d-4038-8f23-78d5f100fb43/%5BINF_028%5D_%5BQS_15%5D.html" TargetMode="External"/><Relationship Id="rId5" Type="http://schemas.openxmlformats.org/officeDocument/2006/relationships/hyperlink" Target="http://files.school-collection.edu.ru/dlrstore/9e88365d-b8ab-47e0-9216-23305b504ca0/%5BINF_028%5D_%5BQS_12%5D.html" TargetMode="External"/><Relationship Id="rId6" Type="http://schemas.openxmlformats.org/officeDocument/2006/relationships/hyperlink" Target="http://school-collection.edu.ru/catalog/res/b00ff422-fa3f-488f-9530-d66caf955440/view/" TargetMode="External"/><Relationship Id="rId7" Type="http://schemas.openxmlformats.org/officeDocument/2006/relationships/hyperlink" Target="http://files.school-collection.edu.ru/dlrstore/b00ff422-fa3f-488f-9530-d66caf955440/display_10.swf" TargetMode="External"/><Relationship Id="rId8" Type="http://schemas.openxmlformats.org/officeDocument/2006/relationships/hyperlink" Target="http://files.school-collection.edu.ru/dlrstore/7d371291-6aa9-4d5b-935b-891aa9465350/display_11.swf" TargetMode="External"/><Relationship Id="rId9" Type="http://schemas.openxmlformats.org/officeDocument/2006/relationships/hyperlink" Target="http://files.school-collection.edu.ru/dlrstore/6de090da-007d-4038-8f23-78d5f100fb43/%5BINF_028%5D_%5BQS_15%5D.html" TargetMode="External"/><Relationship Id="rId10" Type="http://schemas.openxmlformats.org/officeDocument/2006/relationships/hyperlink" Target="http://files.school-collection.edu.ru/dlrstore/9e88365d-b8ab-47e0-9216-23305b504ca0/%5BINF_028%5D_%5BQS_12%5D.html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LibreOffice/5.4.4.2$Linux_X86_64 LibreOffice_project/2524958677847fb3bb44820e40380acbe820f960</Application>
  <Pages>7</Pages>
  <Words>748</Words>
  <Characters>5662</Characters>
  <CharactersWithSpaces>6344</CharactersWithSpaces>
  <Paragraphs>156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2014-10-08T18:27:00Z</dcterms:created>
  <dc:creator>снежана</dc:creator>
  <dc:description/>
  <dc:language>ru-RU</dc:language>
  <cp:lastModifiedBy/>
  <dcterms:modified xsi:type="dcterms:W3CDTF">2018-02-17T16:14:55Z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